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6" w:rsidRPr="008708AC" w:rsidRDefault="009D4C46" w:rsidP="009D4C46">
      <w:pPr>
        <w:jc w:val="center"/>
        <w:rPr>
          <w:rFonts w:asciiTheme="minorHAnsi" w:hAnsiTheme="minorHAnsi"/>
        </w:rPr>
      </w:pPr>
    </w:p>
    <w:p w:rsidR="009D4C46" w:rsidRPr="008708AC" w:rsidRDefault="009D4C46" w:rsidP="009D4C46">
      <w:pPr>
        <w:jc w:val="center"/>
        <w:rPr>
          <w:rFonts w:asciiTheme="minorHAnsi" w:hAnsiTheme="minorHAnsi"/>
          <w:b/>
          <w:sz w:val="28"/>
        </w:rPr>
      </w:pPr>
      <w:r w:rsidRPr="008708AC">
        <w:rPr>
          <w:rFonts w:asciiTheme="minorHAnsi" w:hAnsiTheme="minorHAnsi"/>
          <w:b/>
          <w:sz w:val="28"/>
        </w:rPr>
        <w:t xml:space="preserve">PROGRAM </w:t>
      </w:r>
      <w:r w:rsidR="00A97795">
        <w:rPr>
          <w:rFonts w:asciiTheme="minorHAnsi" w:hAnsiTheme="minorHAnsi"/>
          <w:b/>
          <w:sz w:val="28"/>
        </w:rPr>
        <w:t>SEMINARIUM</w:t>
      </w:r>
    </w:p>
    <w:p w:rsidR="009D4C46" w:rsidRPr="008708AC" w:rsidRDefault="0018221D" w:rsidP="00A97795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Innowacyjność w branży budowlanej – ocena stanu obecnego, perspektywy i pomysły na przyszłość</w:t>
      </w:r>
    </w:p>
    <w:p w:rsidR="0023495B" w:rsidRDefault="0023495B" w:rsidP="00FD6033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Cs w:val="24"/>
        </w:rPr>
        <w:t>Hotel Przystań, ul. Tamka 2</w:t>
      </w:r>
      <w:r w:rsidR="009D4C46" w:rsidRPr="008708AC">
        <w:rPr>
          <w:rFonts w:asciiTheme="minorHAnsi" w:hAnsiTheme="minorHAnsi"/>
        </w:rPr>
        <w:br/>
      </w:r>
    </w:p>
    <w:p w:rsidR="00FD6033" w:rsidRPr="00FD6033" w:rsidRDefault="00BD7636" w:rsidP="00FD6033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</w:t>
      </w:r>
      <w:r w:rsidR="0023495B">
        <w:rPr>
          <w:rFonts w:asciiTheme="minorHAnsi" w:hAnsiTheme="minorHAnsi"/>
          <w:b/>
          <w:sz w:val="28"/>
        </w:rPr>
        <w:t>8</w:t>
      </w:r>
      <w:r w:rsidR="00FD6033" w:rsidRPr="008708AC">
        <w:rPr>
          <w:rFonts w:asciiTheme="minorHAnsi" w:hAnsiTheme="minorHAnsi"/>
          <w:b/>
          <w:sz w:val="28"/>
        </w:rPr>
        <w:t xml:space="preserve"> </w:t>
      </w:r>
      <w:r w:rsidR="00365013">
        <w:rPr>
          <w:rFonts w:asciiTheme="minorHAnsi" w:hAnsiTheme="minorHAnsi"/>
          <w:b/>
          <w:sz w:val="28"/>
        </w:rPr>
        <w:t>lut</w:t>
      </w:r>
      <w:r w:rsidR="0023495B">
        <w:rPr>
          <w:rFonts w:asciiTheme="minorHAnsi" w:hAnsiTheme="minorHAnsi"/>
          <w:b/>
          <w:sz w:val="28"/>
        </w:rPr>
        <w:t>ego</w:t>
      </w:r>
      <w:r w:rsidR="00FD6033" w:rsidRPr="008708AC">
        <w:rPr>
          <w:rFonts w:asciiTheme="minorHAnsi" w:hAnsiTheme="minorHAnsi"/>
          <w:b/>
          <w:sz w:val="28"/>
        </w:rPr>
        <w:t xml:space="preserve"> 2014 r.</w:t>
      </w:r>
    </w:p>
    <w:tbl>
      <w:tblPr>
        <w:tblStyle w:val="Tabela-Siatka"/>
        <w:tblW w:w="10741" w:type="dxa"/>
        <w:tblLook w:val="04A0"/>
      </w:tblPr>
      <w:tblGrid>
        <w:gridCol w:w="1545"/>
        <w:gridCol w:w="9196"/>
      </w:tblGrid>
      <w:tr w:rsidR="00A06D0B" w:rsidRPr="008708AC" w:rsidTr="00D22C4B">
        <w:trPr>
          <w:trHeight w:val="394"/>
        </w:trPr>
        <w:tc>
          <w:tcPr>
            <w:tcW w:w="1545" w:type="dxa"/>
          </w:tcPr>
          <w:p w:rsidR="00A06D0B" w:rsidRPr="008708AC" w:rsidRDefault="00A06D0B" w:rsidP="00514A3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708AC">
              <w:rPr>
                <w:rFonts w:asciiTheme="minorHAnsi" w:hAnsiTheme="minorHAnsi"/>
                <w:b/>
              </w:rPr>
              <w:t>10:00</w:t>
            </w:r>
            <w:r w:rsidR="002051D9" w:rsidRPr="008708AC">
              <w:rPr>
                <w:rFonts w:asciiTheme="minorHAnsi" w:hAnsiTheme="minorHAnsi"/>
                <w:b/>
              </w:rPr>
              <w:t xml:space="preserve"> </w:t>
            </w:r>
            <w:r w:rsidRPr="008708AC">
              <w:rPr>
                <w:rFonts w:asciiTheme="minorHAnsi" w:hAnsiTheme="minorHAnsi"/>
                <w:b/>
              </w:rPr>
              <w:t>-</w:t>
            </w:r>
            <w:r w:rsidR="002051D9" w:rsidRPr="008708AC">
              <w:rPr>
                <w:rFonts w:asciiTheme="minorHAnsi" w:hAnsiTheme="minorHAnsi"/>
                <w:b/>
              </w:rPr>
              <w:t xml:space="preserve"> </w:t>
            </w:r>
            <w:r w:rsidR="001D1F7C" w:rsidRPr="008708AC">
              <w:rPr>
                <w:rFonts w:asciiTheme="minorHAnsi" w:hAnsiTheme="minorHAnsi"/>
                <w:b/>
              </w:rPr>
              <w:t>10:10</w:t>
            </w:r>
          </w:p>
        </w:tc>
        <w:tc>
          <w:tcPr>
            <w:tcW w:w="9196" w:type="dxa"/>
          </w:tcPr>
          <w:p w:rsidR="00A06D0B" w:rsidRPr="008708AC" w:rsidRDefault="001D1F7C" w:rsidP="00514A3E">
            <w:pPr>
              <w:spacing w:before="120" w:after="120"/>
              <w:rPr>
                <w:rFonts w:asciiTheme="minorHAnsi" w:hAnsiTheme="minorHAnsi"/>
                <w:b/>
              </w:rPr>
            </w:pPr>
            <w:r w:rsidRPr="008708AC">
              <w:rPr>
                <w:rFonts w:asciiTheme="minorHAnsi" w:hAnsiTheme="minorHAnsi"/>
                <w:b/>
              </w:rPr>
              <w:t xml:space="preserve">Rejestracja gości </w:t>
            </w:r>
          </w:p>
        </w:tc>
      </w:tr>
      <w:tr w:rsidR="00A06D0B" w:rsidRPr="008708AC" w:rsidTr="00D22C4B">
        <w:trPr>
          <w:trHeight w:val="394"/>
        </w:trPr>
        <w:tc>
          <w:tcPr>
            <w:tcW w:w="1545" w:type="dxa"/>
          </w:tcPr>
          <w:p w:rsidR="00A06D0B" w:rsidRPr="008708AC" w:rsidRDefault="00A06D0B" w:rsidP="0018221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708AC">
              <w:rPr>
                <w:rFonts w:asciiTheme="minorHAnsi" w:hAnsiTheme="minorHAnsi"/>
                <w:b/>
              </w:rPr>
              <w:t>10:</w:t>
            </w:r>
            <w:r w:rsidR="001D1F7C" w:rsidRPr="008708AC">
              <w:rPr>
                <w:rFonts w:asciiTheme="minorHAnsi" w:hAnsiTheme="minorHAnsi"/>
                <w:b/>
              </w:rPr>
              <w:t>10</w:t>
            </w:r>
            <w:r w:rsidR="002051D9" w:rsidRPr="008708AC">
              <w:rPr>
                <w:rFonts w:asciiTheme="minorHAnsi" w:hAnsiTheme="minorHAnsi"/>
                <w:b/>
              </w:rPr>
              <w:t xml:space="preserve"> </w:t>
            </w:r>
            <w:r w:rsidRPr="008708AC">
              <w:rPr>
                <w:rFonts w:asciiTheme="minorHAnsi" w:hAnsiTheme="minorHAnsi"/>
                <w:b/>
              </w:rPr>
              <w:t>-</w:t>
            </w:r>
            <w:r w:rsidR="002051D9" w:rsidRPr="008708AC">
              <w:rPr>
                <w:rFonts w:asciiTheme="minorHAnsi" w:hAnsiTheme="minorHAnsi"/>
                <w:b/>
              </w:rPr>
              <w:t xml:space="preserve"> </w:t>
            </w:r>
            <w:r w:rsidRPr="008708AC">
              <w:rPr>
                <w:rFonts w:asciiTheme="minorHAnsi" w:hAnsiTheme="minorHAnsi"/>
                <w:b/>
              </w:rPr>
              <w:t>1</w:t>
            </w:r>
            <w:r w:rsidR="00551DF2">
              <w:rPr>
                <w:rFonts w:asciiTheme="minorHAnsi" w:hAnsiTheme="minorHAnsi"/>
                <w:b/>
              </w:rPr>
              <w:t>0:</w:t>
            </w:r>
            <w:r w:rsidR="0018221D">
              <w:rPr>
                <w:rFonts w:asciiTheme="minorHAnsi" w:hAnsiTheme="minorHAnsi"/>
                <w:b/>
              </w:rPr>
              <w:t>2</w:t>
            </w:r>
            <w:r w:rsidR="00551DF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196" w:type="dxa"/>
          </w:tcPr>
          <w:p w:rsidR="00A06D0B" w:rsidRPr="008708AC" w:rsidRDefault="00514A3E" w:rsidP="00514A3E">
            <w:pPr>
              <w:spacing w:before="120" w:after="120"/>
              <w:rPr>
                <w:rFonts w:asciiTheme="minorHAnsi" w:hAnsiTheme="minorHAnsi"/>
                <w:b/>
              </w:rPr>
            </w:pPr>
            <w:r w:rsidRPr="008708AC">
              <w:rPr>
                <w:rFonts w:asciiTheme="minorHAnsi" w:hAnsiTheme="minorHAnsi"/>
                <w:b/>
              </w:rPr>
              <w:t>Powitanie uczestników spotkania</w:t>
            </w:r>
          </w:p>
        </w:tc>
      </w:tr>
      <w:tr w:rsidR="00055596" w:rsidRPr="008708AC" w:rsidTr="00D22C4B">
        <w:trPr>
          <w:trHeight w:val="394"/>
        </w:trPr>
        <w:tc>
          <w:tcPr>
            <w:tcW w:w="1545" w:type="dxa"/>
          </w:tcPr>
          <w:p w:rsidR="00055596" w:rsidRPr="008708AC" w:rsidRDefault="00055596" w:rsidP="00514A3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 min.</w:t>
            </w:r>
          </w:p>
        </w:tc>
        <w:tc>
          <w:tcPr>
            <w:tcW w:w="9196" w:type="dxa"/>
          </w:tcPr>
          <w:p w:rsidR="00055596" w:rsidRPr="00BD7636" w:rsidRDefault="00A163A1" w:rsidP="00A163A1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23495B">
              <w:rPr>
                <w:rFonts w:asciiTheme="minorHAnsi" w:hAnsiTheme="minorHAnsi"/>
                <w:b/>
              </w:rPr>
              <w:t>Oferta</w:t>
            </w:r>
            <w:r w:rsidR="00055596" w:rsidRPr="0023495B">
              <w:rPr>
                <w:rFonts w:asciiTheme="minorHAnsi" w:hAnsiTheme="minorHAnsi"/>
                <w:b/>
              </w:rPr>
              <w:t xml:space="preserve"> naukowo-badawcza </w:t>
            </w:r>
            <w:r w:rsidRPr="0023495B">
              <w:rPr>
                <w:rFonts w:asciiTheme="minorHAnsi" w:hAnsiTheme="minorHAnsi"/>
                <w:b/>
              </w:rPr>
              <w:t>dla branży budowlanej Wydziału</w:t>
            </w:r>
            <w:r w:rsidR="00055596" w:rsidRPr="0023495B">
              <w:rPr>
                <w:rFonts w:asciiTheme="minorHAnsi" w:hAnsiTheme="minorHAnsi"/>
                <w:b/>
              </w:rPr>
              <w:t xml:space="preserve"> Budownictwa</w:t>
            </w:r>
            <w:r w:rsidR="00055596" w:rsidRPr="00BD7636">
              <w:rPr>
                <w:rFonts w:asciiTheme="minorHAnsi" w:hAnsiTheme="minorHAnsi"/>
                <w:b/>
              </w:rPr>
              <w:t>, Architektury  i Inżynierii Środowiska Uniwersytetu Technologiczno-Przyrodniczego</w:t>
            </w:r>
            <w:r w:rsidR="00055596">
              <w:rPr>
                <w:rFonts w:asciiTheme="minorHAnsi" w:hAnsiTheme="minorHAnsi"/>
              </w:rPr>
              <w:t xml:space="preserve"> - </w:t>
            </w:r>
            <w:r w:rsidR="00055596">
              <w:rPr>
                <w:rFonts w:asciiTheme="minorHAnsi" w:hAnsiTheme="minorHAnsi"/>
              </w:rPr>
              <w:br/>
            </w:r>
            <w:r w:rsidR="00055596" w:rsidRPr="00BD7636">
              <w:rPr>
                <w:rFonts w:asciiTheme="minorHAnsi" w:hAnsiTheme="minorHAnsi"/>
              </w:rPr>
              <w:t>prof. dr hab. inż. Adam Podhorecki (Dziekan WBAiIŚ), dr inż. Justyna Sobczak-Piąstka (Prodziekan ds. Nauki WBAiIŚ)</w:t>
            </w:r>
          </w:p>
        </w:tc>
      </w:tr>
      <w:tr w:rsidR="00055596" w:rsidRPr="008708AC" w:rsidTr="00D22C4B">
        <w:trPr>
          <w:trHeight w:val="394"/>
        </w:trPr>
        <w:tc>
          <w:tcPr>
            <w:tcW w:w="1545" w:type="dxa"/>
          </w:tcPr>
          <w:p w:rsidR="00055596" w:rsidRPr="008708AC" w:rsidRDefault="00055596" w:rsidP="00BD763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 min.</w:t>
            </w:r>
          </w:p>
        </w:tc>
        <w:tc>
          <w:tcPr>
            <w:tcW w:w="9196" w:type="dxa"/>
          </w:tcPr>
          <w:p w:rsidR="00055596" w:rsidRPr="00BD7636" w:rsidRDefault="00055596" w:rsidP="00BD7636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BD7636">
              <w:rPr>
                <w:rFonts w:asciiTheme="minorHAnsi" w:hAnsiTheme="minorHAnsi"/>
                <w:b/>
              </w:rPr>
              <w:t>Innowacyjne laboratoria badawcze na Wydziale Budownictwa, Architektury  i Inżynierii Środowiska Uniwersytetu Technologiczno-Przyrodniczego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BD7636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br/>
            </w:r>
            <w:r w:rsidRPr="00BD7636">
              <w:rPr>
                <w:rFonts w:asciiTheme="minorHAnsi" w:hAnsiTheme="minorHAnsi"/>
              </w:rPr>
              <w:t>dr inż. Adam Bujarkiewicz – Koordynator Wydziałowy projektu Realizacja II etapu Regionalnego Centrum Innowacyjności</w:t>
            </w:r>
          </w:p>
        </w:tc>
      </w:tr>
      <w:tr w:rsidR="00055596" w:rsidRPr="008708AC" w:rsidTr="00D22C4B">
        <w:trPr>
          <w:trHeight w:val="394"/>
        </w:trPr>
        <w:tc>
          <w:tcPr>
            <w:tcW w:w="1545" w:type="dxa"/>
          </w:tcPr>
          <w:p w:rsidR="00055596" w:rsidRPr="008708AC" w:rsidRDefault="00055596" w:rsidP="0018221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min.</w:t>
            </w:r>
          </w:p>
        </w:tc>
        <w:tc>
          <w:tcPr>
            <w:tcW w:w="9196" w:type="dxa"/>
          </w:tcPr>
          <w:p w:rsidR="00055596" w:rsidRPr="00D672C5" w:rsidRDefault="00266BDD" w:rsidP="00266BDD">
            <w:pPr>
              <w:spacing w:before="120" w:after="120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</w:rPr>
              <w:t xml:space="preserve">Energooszczędne rozwiązania przegród budowlanych </w:t>
            </w:r>
            <w:r w:rsidR="00055596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55596" w:rsidRPr="00BD7636">
              <w:rPr>
                <w:rFonts w:asciiTheme="minorHAnsi" w:hAnsiTheme="minorHAnsi"/>
              </w:rPr>
              <w:t>dr inż. Maria Wesołowska - kierownik Pracowni Zaawansowanych Badań Przepływu Ciepła i Masy, Katedra Budownictwa Ogólnego i Fizyki Budowli, Wydział Budownictwa, Architektury  i Inżynierii Środowiska</w:t>
            </w:r>
          </w:p>
        </w:tc>
      </w:tr>
      <w:tr w:rsidR="00055596" w:rsidRPr="00D051D8" w:rsidTr="00D22C4B">
        <w:trPr>
          <w:trHeight w:val="394"/>
        </w:trPr>
        <w:tc>
          <w:tcPr>
            <w:tcW w:w="1545" w:type="dxa"/>
          </w:tcPr>
          <w:p w:rsidR="00055596" w:rsidRPr="00105125" w:rsidRDefault="00055596" w:rsidP="0005559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105125">
              <w:rPr>
                <w:rFonts w:asciiTheme="minorHAnsi" w:hAnsiTheme="minorHAnsi"/>
                <w:b/>
              </w:rPr>
              <w:t xml:space="preserve"> min.</w:t>
            </w:r>
          </w:p>
        </w:tc>
        <w:tc>
          <w:tcPr>
            <w:tcW w:w="9196" w:type="dxa"/>
          </w:tcPr>
          <w:p w:rsidR="00055596" w:rsidRPr="00D672C5" w:rsidRDefault="00266BDD" w:rsidP="0018221D">
            <w:pPr>
              <w:spacing w:before="120" w:after="120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Przyszła perspektywa finansowania ze źródeł UE w ramach budżetu na lata 2014-2020 i programu Horyzont 2020</w:t>
            </w:r>
            <w:r w:rsidR="00055596">
              <w:rPr>
                <w:rFonts w:asciiTheme="minorHAnsi" w:hAnsiTheme="minorHAnsi"/>
              </w:rPr>
              <w:t>,</w:t>
            </w:r>
            <w:r w:rsidR="00055596" w:rsidRPr="00654926">
              <w:rPr>
                <w:rFonts w:asciiTheme="minorHAnsi" w:hAnsiTheme="minorHAnsi"/>
                <w:i/>
              </w:rPr>
              <w:t xml:space="preserve"> </w:t>
            </w:r>
            <w:r w:rsidR="00055596" w:rsidRPr="00FD6033">
              <w:rPr>
                <w:rFonts w:asciiTheme="minorHAnsi" w:hAnsiTheme="minorHAnsi"/>
                <w:i/>
              </w:rPr>
              <w:t xml:space="preserve">przedstawiciel </w:t>
            </w:r>
            <w:r w:rsidR="00055596">
              <w:rPr>
                <w:rFonts w:asciiTheme="minorHAnsi" w:hAnsiTheme="minorHAnsi"/>
                <w:i/>
              </w:rPr>
              <w:t>Toruńskiej Agencji Rozwoju Regionalnego S.A.</w:t>
            </w:r>
          </w:p>
        </w:tc>
      </w:tr>
      <w:tr w:rsidR="00055596" w:rsidRPr="008708AC" w:rsidTr="00D22C4B">
        <w:trPr>
          <w:trHeight w:val="394"/>
        </w:trPr>
        <w:tc>
          <w:tcPr>
            <w:tcW w:w="1545" w:type="dxa"/>
          </w:tcPr>
          <w:p w:rsidR="00055596" w:rsidRPr="008708AC" w:rsidRDefault="00055596" w:rsidP="0067320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11:5</w:t>
            </w:r>
            <w:r w:rsidR="00673208">
              <w:rPr>
                <w:rFonts w:asciiTheme="minorHAnsi" w:hAnsiTheme="minorHAnsi"/>
                <w:b/>
              </w:rPr>
              <w:t>0</w:t>
            </w:r>
            <w:r w:rsidRPr="008708AC">
              <w:rPr>
                <w:rFonts w:asciiTheme="minorHAnsi" w:hAnsiTheme="minorHAnsi"/>
                <w:b/>
              </w:rPr>
              <w:t xml:space="preserve"> - </w:t>
            </w:r>
            <w:r>
              <w:rPr>
                <w:rFonts w:asciiTheme="minorHAnsi" w:hAnsiTheme="minorHAnsi"/>
                <w:b/>
              </w:rPr>
              <w:t>12</w:t>
            </w:r>
            <w:r w:rsidRPr="008708AC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9196" w:type="dxa"/>
          </w:tcPr>
          <w:p w:rsidR="00055596" w:rsidRPr="008708AC" w:rsidRDefault="00055596" w:rsidP="00365013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Dyskusja i podsumowanie spotkania</w:t>
            </w:r>
          </w:p>
        </w:tc>
      </w:tr>
      <w:tr w:rsidR="00055596" w:rsidRPr="008708AC" w:rsidTr="00D22C4B">
        <w:trPr>
          <w:trHeight w:val="394"/>
        </w:trPr>
        <w:tc>
          <w:tcPr>
            <w:tcW w:w="1545" w:type="dxa"/>
          </w:tcPr>
          <w:p w:rsidR="00055596" w:rsidRPr="008708AC" w:rsidRDefault="00055596" w:rsidP="0018221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708AC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2</w:t>
            </w:r>
            <w:r w:rsidRPr="008708AC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>15</w:t>
            </w:r>
            <w:r w:rsidRPr="008708A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-</w:t>
            </w:r>
            <w:r w:rsidRPr="008708A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12.55</w:t>
            </w:r>
          </w:p>
        </w:tc>
        <w:tc>
          <w:tcPr>
            <w:tcW w:w="9196" w:type="dxa"/>
          </w:tcPr>
          <w:p w:rsidR="00055596" w:rsidRPr="008708AC" w:rsidRDefault="00055596" w:rsidP="00365013">
            <w:pPr>
              <w:spacing w:before="120" w:after="120"/>
              <w:rPr>
                <w:rFonts w:asciiTheme="minorHAnsi" w:hAnsiTheme="minorHAnsi"/>
                <w:b/>
              </w:rPr>
            </w:pPr>
            <w:r w:rsidRPr="008708AC">
              <w:rPr>
                <w:rFonts w:asciiTheme="minorHAnsi" w:hAnsiTheme="minorHAnsi"/>
                <w:b/>
              </w:rPr>
              <w:t>Poczęstunek + rozmowy kuluarowe</w:t>
            </w:r>
          </w:p>
        </w:tc>
      </w:tr>
    </w:tbl>
    <w:p w:rsidR="00FD6033" w:rsidRDefault="00FD6033" w:rsidP="00D22C4B">
      <w:pPr>
        <w:rPr>
          <w:rFonts w:asciiTheme="minorHAnsi" w:hAnsiTheme="minorHAnsi"/>
          <w:b/>
        </w:rPr>
      </w:pPr>
    </w:p>
    <w:p w:rsidR="005E722E" w:rsidRPr="005E722E" w:rsidRDefault="005E722E" w:rsidP="005E722E">
      <w:pPr>
        <w:jc w:val="center"/>
        <w:rPr>
          <w:rFonts w:asciiTheme="minorHAnsi" w:hAnsiTheme="minorHAnsi"/>
        </w:rPr>
      </w:pPr>
    </w:p>
    <w:p w:rsidR="005E722E" w:rsidRPr="005E722E" w:rsidRDefault="005E722E" w:rsidP="005E722E">
      <w:pPr>
        <w:jc w:val="center"/>
        <w:rPr>
          <w:rFonts w:asciiTheme="minorHAnsi" w:hAnsiTheme="minorHAnsi"/>
        </w:rPr>
      </w:pPr>
    </w:p>
    <w:p w:rsidR="00A96CA4" w:rsidRPr="008708AC" w:rsidRDefault="00A96CA4" w:rsidP="009D4C46">
      <w:pPr>
        <w:jc w:val="center"/>
        <w:rPr>
          <w:rFonts w:asciiTheme="minorHAnsi" w:hAnsiTheme="minorHAnsi"/>
        </w:rPr>
      </w:pPr>
    </w:p>
    <w:sectPr w:rsidR="00A96CA4" w:rsidRPr="008708AC" w:rsidSect="00514A3E">
      <w:headerReference w:type="default" r:id="rId6"/>
      <w:footerReference w:type="default" r:id="rId7"/>
      <w:pgSz w:w="11906" w:h="16838"/>
      <w:pgMar w:top="95" w:right="720" w:bottom="720" w:left="720" w:header="13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CC" w:rsidRDefault="008E68CC" w:rsidP="00514A3E">
      <w:pPr>
        <w:spacing w:after="0" w:line="240" w:lineRule="auto"/>
      </w:pPr>
      <w:r>
        <w:separator/>
      </w:r>
    </w:p>
  </w:endnote>
  <w:endnote w:type="continuationSeparator" w:id="0">
    <w:p w:rsidR="008E68CC" w:rsidRDefault="008E68CC" w:rsidP="0051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13" w:rsidRDefault="00365013">
    <w:pPr>
      <w:pStyle w:val="Stopka"/>
    </w:pPr>
  </w:p>
  <w:p w:rsidR="00365013" w:rsidRDefault="00365013">
    <w:pPr>
      <w:pStyle w:val="Stopka"/>
    </w:pPr>
  </w:p>
  <w:p w:rsidR="00365013" w:rsidRDefault="00365013">
    <w:pPr>
      <w:pStyle w:val="Stopka"/>
    </w:pPr>
  </w:p>
  <w:p w:rsidR="00365013" w:rsidRDefault="003650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CC" w:rsidRDefault="008E68CC" w:rsidP="00514A3E">
      <w:pPr>
        <w:spacing w:after="0" w:line="240" w:lineRule="auto"/>
      </w:pPr>
      <w:r>
        <w:separator/>
      </w:r>
    </w:p>
  </w:footnote>
  <w:footnote w:type="continuationSeparator" w:id="0">
    <w:p w:rsidR="008E68CC" w:rsidRDefault="008E68CC" w:rsidP="0051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13" w:rsidRDefault="003650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-456565</wp:posOffset>
          </wp:positionH>
          <wp:positionV relativeFrom="margin">
            <wp:posOffset>-272415</wp:posOffset>
          </wp:positionV>
          <wp:extent cx="7573645" cy="1438275"/>
          <wp:effectExtent l="0" t="0" r="8255" b="9525"/>
          <wp:wrapSquare wrapText="bothSides"/>
          <wp:docPr id="3" name="Obraz 3" descr="cid:image002.jpg@01CEE78C.465E3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251FFC-AAA8-455E-8B27-B844F8EBC2B6" descr="cid:image002.jpg@01CEE78C.465E3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6578"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D4C46"/>
    <w:rsid w:val="00034639"/>
    <w:rsid w:val="00040D93"/>
    <w:rsid w:val="00055596"/>
    <w:rsid w:val="000B1A5B"/>
    <w:rsid w:val="00105125"/>
    <w:rsid w:val="00113C78"/>
    <w:rsid w:val="00143351"/>
    <w:rsid w:val="0018221D"/>
    <w:rsid w:val="001B112A"/>
    <w:rsid w:val="001D1F7C"/>
    <w:rsid w:val="002051D9"/>
    <w:rsid w:val="0023495B"/>
    <w:rsid w:val="00245941"/>
    <w:rsid w:val="00253EDC"/>
    <w:rsid w:val="00266BDD"/>
    <w:rsid w:val="002B5041"/>
    <w:rsid w:val="002D3A9D"/>
    <w:rsid w:val="00342E50"/>
    <w:rsid w:val="00365013"/>
    <w:rsid w:val="003B4F52"/>
    <w:rsid w:val="00400E24"/>
    <w:rsid w:val="0041659E"/>
    <w:rsid w:val="004642ED"/>
    <w:rsid w:val="004E564D"/>
    <w:rsid w:val="00514A3E"/>
    <w:rsid w:val="00551DF2"/>
    <w:rsid w:val="00567459"/>
    <w:rsid w:val="00591745"/>
    <w:rsid w:val="005A65E8"/>
    <w:rsid w:val="005E722E"/>
    <w:rsid w:val="00654926"/>
    <w:rsid w:val="00673208"/>
    <w:rsid w:val="00676F98"/>
    <w:rsid w:val="006F31E2"/>
    <w:rsid w:val="006F7527"/>
    <w:rsid w:val="00752C13"/>
    <w:rsid w:val="007806EA"/>
    <w:rsid w:val="00801DB2"/>
    <w:rsid w:val="008708AC"/>
    <w:rsid w:val="008E6692"/>
    <w:rsid w:val="008E68CC"/>
    <w:rsid w:val="00907EF2"/>
    <w:rsid w:val="009B225E"/>
    <w:rsid w:val="009B2CD0"/>
    <w:rsid w:val="009D4C46"/>
    <w:rsid w:val="009E2DED"/>
    <w:rsid w:val="00A06D0B"/>
    <w:rsid w:val="00A163A1"/>
    <w:rsid w:val="00A67E7C"/>
    <w:rsid w:val="00A96CA4"/>
    <w:rsid w:val="00A97795"/>
    <w:rsid w:val="00AB4560"/>
    <w:rsid w:val="00AB5C6B"/>
    <w:rsid w:val="00AF7376"/>
    <w:rsid w:val="00B6393F"/>
    <w:rsid w:val="00B8053C"/>
    <w:rsid w:val="00BB160C"/>
    <w:rsid w:val="00BD7636"/>
    <w:rsid w:val="00C30781"/>
    <w:rsid w:val="00C76448"/>
    <w:rsid w:val="00D051D8"/>
    <w:rsid w:val="00D22C4B"/>
    <w:rsid w:val="00D63CE7"/>
    <w:rsid w:val="00D672C5"/>
    <w:rsid w:val="00DC18BB"/>
    <w:rsid w:val="00E6309E"/>
    <w:rsid w:val="00E9716C"/>
    <w:rsid w:val="00EA19BC"/>
    <w:rsid w:val="00F82863"/>
    <w:rsid w:val="00FD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3E"/>
  </w:style>
  <w:style w:type="paragraph" w:styleId="Stopka">
    <w:name w:val="footer"/>
    <w:basedOn w:val="Normalny"/>
    <w:link w:val="StopkaZnak"/>
    <w:uiPriority w:val="99"/>
    <w:unhideWhenUsed/>
    <w:rsid w:val="005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3E"/>
  </w:style>
  <w:style w:type="paragraph" w:styleId="Stopka">
    <w:name w:val="footer"/>
    <w:basedOn w:val="Normalny"/>
    <w:link w:val="StopkaZnak"/>
    <w:uiPriority w:val="99"/>
    <w:unhideWhenUsed/>
    <w:rsid w:val="005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E78C.465E3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Inkubator3</dc:creator>
  <cp:lastModifiedBy>Użytkownik</cp:lastModifiedBy>
  <cp:revision>3</cp:revision>
  <cp:lastPrinted>2014-01-14T10:11:00Z</cp:lastPrinted>
  <dcterms:created xsi:type="dcterms:W3CDTF">2014-02-18T13:23:00Z</dcterms:created>
  <dcterms:modified xsi:type="dcterms:W3CDTF">2014-02-18T20:55:00Z</dcterms:modified>
</cp:coreProperties>
</file>